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Name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University affiliation</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Date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Chapter 6</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Consumer's need recognition</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The decision process for buying often begins when consumer</w:t>
      </w:r>
      <w:r>
        <w:rPr>
          <w:rFonts w:hint="default" w:ascii="Times New Roman" w:hAnsi="Times New Roman" w:cs="Times New Roman"/>
          <w:sz w:val="24"/>
          <w:szCs w:val="24"/>
          <w:lang w:val="en-US"/>
        </w:rPr>
        <w:t>s</w:t>
      </w:r>
      <w:r>
        <w:rPr>
          <w:rFonts w:hint="default" w:ascii="Times New Roman" w:hAnsi="Times New Roman" w:cs="Times New Roman"/>
          <w:sz w:val="24"/>
          <w:szCs w:val="24"/>
        </w:rPr>
        <w:t xml:space="preserve"> realize they have the need. They since become aware that they have an issue they need to solve, or rather they feel there exist a gap they need to fill. At such a point, the customer might not have an idea of what will solve the problem at hand. What they might only be aware of is the need to change the situation. They might be having an idea in mind of what will assist them but not sure the exact product or brand that will provide the solution they need.</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Therefore, the decision-making process usually begins with the recognizing the needs of a consumer.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Marketers are good at creating an imbalance between the current and the preferred status of the customer. Such kind of an imbalance will create a need hence making the customer to buy that product or service A need does occur immediately which could be a basic impulse that one is bound to experience, e.g., when one develops hunger pains or when a friend informs you of a good movie he watched recently. Marketers create a purchase situation by tailoring new products to reach to the potential consumers.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There are various ways in which a consumer can recognize a want that is unfulfilled. For instance, when one gets frustrated with the current product, he/she is using for reasons that it's not performing well. Perhaps a slightly damaged car which has for long demanded a lot of spare parts for repair. The consumer, in this case, will have developed a need for a new car. Marketers will act swiftly in making adverts such as car brochures, promotions as well as test drives to prompt the potential customer to make a purchase. Consumers can also recognize unfulfilled need a time when they are aware of some products that are better of compared to what they are currently using. Marketers consistently create newer versions of the existing products to make consumers get tempted in upgrading their older versions.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Marketing often creates an urge of possessing new things. Marketing makes us aware of the good and services that are in existence for us to spend money on them. Not all people have control on their spending habits. There are those who might find it difficult to control their spending habits and therefore tend to spend much on things they don’t necessarily need at that moment. Therefore, it does not force people to purchase anything because it's not even possible to force someone to buy what he/she doesn't want. I was once persuaded to purchase a product that I was hesitant to buy but after the marketer highlighted its benefits and even showed me how the product was more effective compared to what I had initi</w:t>
      </w:r>
      <w:bookmarkStart w:id="0" w:name="_GoBack"/>
      <w:bookmarkEnd w:id="0"/>
      <w:r>
        <w:rPr>
          <w:rFonts w:hint="default" w:ascii="Times New Roman" w:hAnsi="Times New Roman" w:cs="Times New Roman"/>
          <w:sz w:val="24"/>
          <w:szCs w:val="24"/>
        </w:rPr>
        <w:t xml:space="preserve">ally thought of buying. When my Dell laptop started running slowly, I wanted to replace it with a new Asus but that was not the case, I was convinced and instead purchased Apple Macbook. However, the marketing company could have given me a variety of choices to choose from and not convince me to buy a particular brand.  </w:t>
      </w: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Reference</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 xml:space="preserve">Etgar, M. (2008). A descriptive model of the consumer co-production process. Journal </w:t>
      </w:r>
      <w:r>
        <w:rPr>
          <w:rFonts w:hint="default" w:ascii="Times New Roman" w:hAnsi="Times New Roman" w:cs="Times New Roman"/>
          <w:sz w:val="24"/>
          <w:szCs w:val="24"/>
          <w:lang w:val="en-US"/>
        </w:rPr>
        <w:tab/>
      </w:r>
      <w:r>
        <w:rPr>
          <w:rFonts w:hint="default" w:ascii="Times New Roman" w:hAnsi="Times New Roman" w:cs="Times New Roman"/>
          <w:sz w:val="24"/>
          <w:szCs w:val="24"/>
        </w:rPr>
        <w:t>of the academy of marketing science, 36(1), 97-108.</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1222E6"/>
    <w:rsid w:val="01DF0441"/>
    <w:rsid w:val="381222E6"/>
    <w:rsid w:val="49586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2018-09-09T13:30:00Z</dcterms:created>
  <dc:creator>Administrator</dc:creator>
  <cp:lastModifiedBy>Administrator</cp:lastModifiedBy>
  <dcterms:modified xsi:type="dcterms:W3CDTF">2018-09-09T13:38:41Z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